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pacing w:lineRule="auto" w:line="276" w:before="0" w:after="200"/>
        <w:rPr/>
      </w:pPr>
      <w:r>
        <w:rPr/>
      </w:r>
    </w:p>
    <w:tbl>
      <w:tblPr>
        <w:tblW w:w="10395" w:type="dxa"/>
        <w:jc w:val="left"/>
        <w:tblInd w:w="-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0"/>
        <w:gridCol w:w="975"/>
        <w:gridCol w:w="495"/>
        <w:gridCol w:w="1425"/>
        <w:gridCol w:w="30"/>
        <w:gridCol w:w="495"/>
        <w:gridCol w:w="975"/>
        <w:gridCol w:w="1470"/>
        <w:gridCol w:w="3090"/>
      </w:tblGrid>
      <w:tr>
        <w:trPr/>
        <w:tc>
          <w:tcPr>
            <w:tcW w:w="4335" w:type="dxa"/>
            <w:gridSpan w:val="5"/>
            <w:tcBorders/>
            <w:shd w:fill="auto" w:val="clear"/>
            <w:vAlign w:val="center"/>
          </w:tcPr>
          <w:p>
            <w:pPr>
              <w:pStyle w:val="TOAHeading"/>
              <w:tabs>
                <w:tab w:val="left" w:pos="-720" w:leader="none"/>
              </w:tabs>
              <w:jc w:val="center"/>
              <w:rPr>
                <w:rFonts w:ascii="Open Baskerville 0.0.75" w:hAnsi="Open Baskerville 0.0.75" w:cs="Open Baskerville 0.0.75"/>
                <w:b/>
                <w:b/>
                <w:bCs/>
                <w:smallCaps/>
                <w:spacing w:val="-2"/>
                <w:sz w:val="28"/>
                <w:szCs w:val="28"/>
                <w:lang w:val="en-GB"/>
              </w:rPr>
            </w:pPr>
            <w:r>
              <w:rPr>
                <w:rFonts w:cs="Open Baskerville 0.0.75" w:ascii="Open Baskerville 0.0.75" w:hAnsi="Open Baskerville 0.0.75"/>
                <w:b/>
                <w:bCs/>
                <w:smallCaps/>
                <w:spacing w:val="-2"/>
                <w:sz w:val="28"/>
                <w:szCs w:val="28"/>
                <w:lang w:val="en-GB"/>
              </w:rPr>
              <w:t>Meredith Richard</w:t>
            </w:r>
          </w:p>
          <w:p>
            <w:pPr>
              <w:pStyle w:val="Normal"/>
              <w:rPr/>
            </w:pPr>
            <w:r>
              <w:rPr>
                <w:rFonts w:eastAsia="Open Baskerville 0.0.75" w:cs="Open Baskerville 0.0.75" w:ascii="Open Baskerville 0.0.75" w:hAnsi="Open Baskerville 0.0.75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Open Baskerville 0.0.75" w:cs="Open Baskerville 0.0.75" w:ascii="Open Baskerville 0.0.75" w:hAnsi="Open Baskerville 0.0.75"/>
                <w:b/>
                <w:bCs/>
                <w:sz w:val="28"/>
                <w:szCs w:val="28"/>
              </w:rPr>
              <w:t>AEA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rFonts w:eastAsia="CG Times;Times New Roman"/>
                <w:b/>
                <w:b/>
                <w:sz w:val="24"/>
                <w:szCs w:val="24"/>
              </w:rPr>
            </w:pPr>
            <w:r>
              <w:rPr>
                <w:rFonts w:eastAsia="CG Times;Times New Roman"/>
                <w:b/>
                <w:sz w:val="24"/>
                <w:szCs w:val="24"/>
              </w:rPr>
              <w:t xml:space="preserve">Housing: DC,NYC, ATL,  Detroit             </w:t>
            </w:r>
          </w:p>
          <w:p>
            <w:pPr>
              <w:pStyle w:val="Normal"/>
              <w:rPr>
                <w:rFonts w:eastAsia="CG Times;Times New Roman"/>
                <w:b/>
                <w:b/>
                <w:sz w:val="24"/>
                <w:szCs w:val="24"/>
              </w:rPr>
            </w:pPr>
            <w:r>
              <w:rPr>
                <w:rFonts w:eastAsia="CG Times;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97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ind w:left="720" w:right="0" w:hanging="720"/>
              <w:jc w:val="right"/>
              <w:rPr>
                <w:b/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47625</wp:posOffset>
                  </wp:positionV>
                  <wp:extent cx="1739900" cy="115697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7" t="-280" r="-187" b="-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right"/>
              <w:rPr>
                <w:b/>
                <w:b/>
                <w:spacing w:val="-2"/>
                <w:sz w:val="10"/>
                <w:szCs w:val="20"/>
              </w:rPr>
            </w:pPr>
            <w:r>
              <w:rPr>
                <w:b/>
                <w:spacing w:val="-2"/>
                <w:sz w:val="10"/>
                <w:szCs w:val="20"/>
              </w:rPr>
            </w:r>
          </w:p>
        </w:tc>
      </w:tr>
      <w:tr>
        <w:trPr/>
        <w:tc>
          <w:tcPr>
            <w:tcW w:w="7305" w:type="dxa"/>
            <w:gridSpan w:val="9"/>
            <w:tcBorders>
              <w:top w:val="single" w:sz="36" w:space="0" w:color="80808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b/>
                <w:b/>
                <w:i/>
                <w:i/>
                <w:spacing w:val="-2"/>
                <w:sz w:val="24"/>
                <w:szCs w:val="24"/>
                <w:lang w:val="fr-FR"/>
              </w:rPr>
            </w:pPr>
            <w:r>
              <w:rPr>
                <w:rFonts w:cs="Open Baskerville 0.0.75" w:ascii="Open Baskerville 0.0.75" w:hAnsi="Open Baskerville 0.0.75"/>
                <w:b/>
                <w:i/>
                <w:spacing w:val="-2"/>
                <w:sz w:val="24"/>
                <w:szCs w:val="24"/>
                <w:lang w:val="fr-FR"/>
              </w:rPr>
              <w:t xml:space="preserve">E-mail: </w:t>
            </w:r>
            <w:hyperlink r:id="rId3">
              <w:r>
                <w:rPr>
                  <w:rStyle w:val="InternetLink"/>
                  <w:rFonts w:cs="Open Baskerville 0.0.75" w:ascii="Open Baskerville 0.0.75" w:hAnsi="Open Baskerville 0.0.75"/>
                  <w:b/>
                  <w:i/>
                  <w:spacing w:val="-2"/>
                  <w:sz w:val="24"/>
                  <w:szCs w:val="24"/>
                  <w:lang w:val="fr-FR"/>
                </w:rPr>
                <w:t>meredithrichard1@hotmail.com</w:t>
              </w:r>
            </w:hyperlink>
          </w:p>
        </w:tc>
        <w:tc>
          <w:tcPr>
            <w:tcW w:w="3090" w:type="dxa"/>
            <w:tcBorders>
              <w:top w:val="single" w:sz="36" w:space="0" w:color="80808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b/>
                <w:b/>
                <w:i/>
                <w:i/>
                <w:spacing w:val="-2"/>
                <w:sz w:val="24"/>
                <w:szCs w:val="24"/>
                <w:lang w:val="fr-FR"/>
              </w:rPr>
            </w:pPr>
            <w:r>
              <w:rPr>
                <w:rFonts w:cs="Open Baskerville 0.0.75" w:ascii="Open Baskerville 0.0.75" w:hAnsi="Open Baskerville 0.0.75"/>
                <w:b/>
                <w:i/>
                <w:spacing w:val="-2"/>
                <w:sz w:val="24"/>
                <w:szCs w:val="24"/>
                <w:lang w:val="fr-FR"/>
              </w:rPr>
              <w:t>phone:703-901-5508</w:t>
            </w:r>
          </w:p>
        </w:tc>
      </w:tr>
      <w:tr>
        <w:trPr/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before="120" w:after="120"/>
              <w:rPr>
                <w:rFonts w:ascii="Open Baskerville 0.0.75" w:hAnsi="Open Baskerville 0.0.75" w:cs="Open Baskerville 0.0.75"/>
                <w:spacing w:val="-2"/>
                <w:sz w:val="24"/>
                <w:szCs w:val="24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4"/>
                <w:szCs w:val="24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120" w:after="120"/>
              <w:rPr/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4"/>
                <w:szCs w:val="24"/>
              </w:rPr>
              <w:t>Height:</w:t>
            </w:r>
            <w:r>
              <w:rPr>
                <w:rFonts w:cs="Open Baskerville 0.0.75" w:ascii="Open Baskerville 0.0.75" w:hAnsi="Open Baskerville 0.0.75"/>
                <w:spacing w:val="-2"/>
                <w:sz w:val="24"/>
                <w:szCs w:val="24"/>
              </w:rPr>
              <w:t xml:space="preserve">  5’4”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120" w:after="120"/>
              <w:jc w:val="center"/>
              <w:rPr/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4"/>
                <w:szCs w:val="24"/>
              </w:rPr>
              <w:t>Hair:</w:t>
            </w:r>
            <w:r>
              <w:rPr>
                <w:rFonts w:cs="Open Baskerville 0.0.75" w:ascii="Open Baskerville 0.0.75" w:hAnsi="Open Baskerville 0.0.75"/>
                <w:spacing w:val="-2"/>
                <w:sz w:val="24"/>
                <w:szCs w:val="24"/>
              </w:rPr>
              <w:t xml:space="preserve"> Blonde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120" w:after="120"/>
              <w:jc w:val="center"/>
              <w:rPr/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4"/>
                <w:szCs w:val="24"/>
              </w:rPr>
              <w:t>Eyes:</w:t>
            </w:r>
            <w:r>
              <w:rPr>
                <w:rFonts w:cs="Open Baskerville 0.0.75" w:ascii="Open Baskerville 0.0.75" w:hAnsi="Open Baskerville 0.0.75"/>
                <w:spacing w:val="-2"/>
                <w:sz w:val="24"/>
                <w:szCs w:val="24"/>
              </w:rPr>
              <w:t xml:space="preserve"> Green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pacing w:before="120" w:after="120"/>
              <w:rPr/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4"/>
                <w:szCs w:val="24"/>
              </w:rPr>
              <w:t xml:space="preserve">Vocal Range: </w:t>
            </w:r>
            <w:r>
              <w:rPr>
                <w:rFonts w:cs="Open Baskerville 0.0.75" w:ascii="Open Baskerville 0.0.75" w:hAnsi="Open Baskerville 0.0.75"/>
                <w:spacing w:val="-2"/>
                <w:sz w:val="24"/>
                <w:szCs w:val="24"/>
              </w:rPr>
              <w:t>Low F-High C</w:t>
            </w:r>
          </w:p>
        </w:tc>
        <w:tc>
          <w:tcPr>
            <w:tcW w:w="30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7305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Training: 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LAMDA-London Academy of Music and Dramatic Art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 xml:space="preserve">                              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i/>
                <w:spacing w:val="-2"/>
                <w:sz w:val="20"/>
                <w:szCs w:val="20"/>
              </w:rPr>
              <w:t>[B.A.(Hons) Acting]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 xml:space="preserve">               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 xml:space="preserve">LAMDA - London Academy of Music and Dramatic Art                                 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i/>
                <w:spacing w:val="-2"/>
                <w:sz w:val="20"/>
                <w:szCs w:val="20"/>
              </w:rPr>
              <w:t xml:space="preserve">    </w:t>
            </w:r>
            <w:r>
              <w:rPr>
                <w:rFonts w:cs="Open Baskerville 0.0.75" w:ascii="Open Baskerville 0.0.75" w:hAnsi="Open Baskerville 0.0.75"/>
                <w:b/>
                <w:i/>
                <w:spacing w:val="-2"/>
                <w:sz w:val="20"/>
                <w:szCs w:val="20"/>
              </w:rPr>
              <w:t xml:space="preserve">     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i/>
                <w:spacing w:val="-2"/>
                <w:sz w:val="20"/>
                <w:szCs w:val="20"/>
              </w:rPr>
              <w:t>[One Year Foundation Course]</w:t>
            </w:r>
          </w:p>
        </w:tc>
        <w:tc>
          <w:tcPr>
            <w:tcW w:w="30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bCs/>
                <w:spacing w:val="-2"/>
                <w:sz w:val="20"/>
                <w:szCs w:val="20"/>
              </w:rPr>
              <w:t>DC Theatre: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i w:val="false"/>
                <w:i w:val="false"/>
                <w:i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i w:val="false"/>
                <w:iCs w:val="false"/>
                <w:spacing w:val="-2"/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i w:val="false"/>
                <w:i w:val="false"/>
                <w:i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i w:val="false"/>
                <w:iCs w:val="false"/>
                <w:spacing w:val="-2"/>
                <w:sz w:val="20"/>
                <w:szCs w:val="20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bCs/>
                <w:spacing w:val="-2"/>
                <w:sz w:val="20"/>
                <w:szCs w:val="20"/>
              </w:rPr>
              <w:t>Director/ Asst Director: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Vickey Hobson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i w:val="false"/>
                <w:i w:val="false"/>
                <w:i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i w:val="false"/>
                <w:iCs w:val="false"/>
                <w:spacing w:val="-2"/>
                <w:sz w:val="20"/>
                <w:szCs w:val="20"/>
              </w:rPr>
              <w:t>Hobson's Choice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Quotidian Theatre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     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David Dubov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Apple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i w:val="false"/>
                <w:i w:val="false"/>
                <w:i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i w:val="false"/>
                <w:iCs w:val="false"/>
                <w:spacing w:val="-2"/>
                <w:sz w:val="20"/>
                <w:szCs w:val="20"/>
              </w:rPr>
              <w:t>Who's Your Baghdaddy?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New Musical  Foundation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Marshall Pailet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Performer/ Deviser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i w:val="false"/>
                <w:i w:val="false"/>
                <w:i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i w:val="false"/>
                <w:iCs w:val="false"/>
                <w:spacing w:val="-2"/>
                <w:sz w:val="20"/>
                <w:szCs w:val="20"/>
              </w:rPr>
              <w:t>Clickb@it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Kennedy Center Page 2 Stage/ Capital Fringe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CG Times;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Kevin Place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Lisa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i w:val="false"/>
                <w:i w:val="false"/>
                <w:i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i w:val="false"/>
                <w:iCs w:val="false"/>
                <w:spacing w:val="-2"/>
                <w:sz w:val="20"/>
                <w:szCs w:val="20"/>
              </w:rPr>
              <w:t>Double Trouble(staged reading )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>Imagination Stage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      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>Kate Bryer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Martha/Pig u/s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George &amp; Martha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>Imagination Stage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       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>Kate Bryer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/>
            </w:pPr>
            <w:r>
              <w:rPr>
                <w:rFonts w:eastAsia="Open Baskerville 0.0.75"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Dame Pliant u/s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/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The Alchemist</w:t>
            </w: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Shakespeare Theatre Company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>Michael Kahn/                                     Asst Dir. Alan Paul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Swing(performed)                             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/>
            </w:pPr>
            <w:r>
              <w:rPr>
                <w:rFonts w:eastAsia="Open Baskerville 0.0.75"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 xml:space="preserve">    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 xml:space="preserve">Richard II    </w:t>
            </w: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Shakespeare Theatre Company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Michael Kahn/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Asst Dir. Alan Paul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Swing(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performed)</w:t>
            </w: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/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Henry V</w:t>
            </w: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    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Shakespeare Theatre Company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David Muse/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Asst Dir. Alan Paul 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Swing(</w:t>
            </w: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performed)</w:t>
            </w: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 xml:space="preserve">All’s Well That Ends Well           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Shakespeare Theatre Company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Michael Kahn/ Asst. Dir Jenny Lord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/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Sharon/”Millwork” Soloist                     </w:t>
            </w: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Working: A Musical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Keegan Theatre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Shirley Serotsky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Alice/Mrs. Winthrop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The Secret Garden (musical)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NextStop Theatre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    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Evan Hoffman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Gracie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Six Impossible Things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Rorschach Theatre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Amber Paige McGinnis</w:t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both"/>
              <w:rPr>
                <w:rFonts w:ascii="Open Baskerville 0.0.75" w:hAnsi="Open Baskerville 0.0.75" w:cs="Open Baskerville 0.0.75"/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bCs/>
                <w:spacing w:val="-2"/>
                <w:sz w:val="20"/>
                <w:szCs w:val="20"/>
              </w:rPr>
              <w:t>TV/Film: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Miss March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PSA: That Girl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Fleischman Hillard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Girl at the Bar/Zombie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PSA: That Guy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Fleischman Hillard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 xml:space="preserve">Ann (lead)                                                    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eastAsia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Monster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eastAsia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>Adrenaline Project, VA Film Festival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Allison (lead)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 xml:space="preserve">Crime Series Trailer 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Sirens Media                                    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bCs/>
                <w:spacing w:val="-2"/>
                <w:sz w:val="20"/>
                <w:szCs w:val="20"/>
              </w:rPr>
              <w:t>Roles at LAMDA: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right"/>
              <w:rPr>
                <w:rFonts w:ascii="Open Baskerville 0.0.75" w:hAnsi="Open Baskerville 0.0.75" w:cs="Open Baskerville 0.0.75"/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bCs/>
                <w:spacing w:val="-2"/>
                <w:sz w:val="20"/>
                <w:szCs w:val="20"/>
              </w:rPr>
              <w:t>Director: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right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Catherine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A View from the Bridge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right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Colin Cook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right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</w:r>
          </w:p>
        </w:tc>
      </w:tr>
      <w:tr>
        <w:trPr/>
        <w:tc>
          <w:tcPr>
            <w:tcW w:w="241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Mrs. Walker</w:t>
            </w:r>
          </w:p>
        </w:tc>
        <w:tc>
          <w:tcPr>
            <w:tcW w:w="2445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center"/>
              <w:rPr>
                <w:rFonts w:ascii="Open Baskerville 0.0.75" w:hAnsi="Open Baskerville 0.0.75" w:cs="Open Baskerville 0.0.75"/>
                <w:b w:val="false"/>
                <w:b w:val="false"/>
                <w:bCs w:val="false"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 w:val="false"/>
                <w:bCs w:val="false"/>
                <w:spacing w:val="-2"/>
                <w:sz w:val="20"/>
                <w:szCs w:val="20"/>
              </w:rPr>
              <w:t>The Who’s Tommy</w:t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right"/>
              <w:rPr/>
            </w:pPr>
            <w:r>
              <w:rPr>
                <w:rFonts w:eastAsia="Open Baskerville 0.0.75" w:cs="Open Baskerville 0.0.75" w:ascii="Open Baskerville 0.0.75" w:hAnsi="Open Baskerville 0.0.75"/>
                <w:spacing w:val="-2"/>
                <w:sz w:val="20"/>
                <w:szCs w:val="20"/>
              </w:rPr>
              <w:t xml:space="preserve">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</w:rPr>
              <w:t>John Baxter</w:t>
            </w:r>
          </w:p>
        </w:tc>
        <w:tc>
          <w:tcPr>
            <w:tcW w:w="3090" w:type="dxa"/>
            <w:tcBorders/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84" w:hRule="atLeast"/>
          <w:cantSplit w:val="true"/>
        </w:trPr>
        <w:tc>
          <w:tcPr>
            <w:tcW w:w="8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  <w:t xml:space="preserve">Skills 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jc w:val="both"/>
              <w:rPr>
                <w:rFonts w:ascii="Open Baskerville 0.0.75" w:hAnsi="Open Baskerville 0.0.75" w:cs="Open Baskerville 0.0.75"/>
                <w:b/>
                <w:b/>
                <w:spacing w:val="-2"/>
                <w:sz w:val="20"/>
                <w:szCs w:val="20"/>
              </w:rPr>
            </w:pPr>
            <w:r>
              <w:rPr>
                <w:rFonts w:cs="Open Baskerville 0.0.75" w:ascii="Open Baskerville 0.0.75" w:hAnsi="Open Baskerville 0.0.75"/>
                <w:b/>
                <w:spacing w:val="-2"/>
                <w:sz w:val="20"/>
                <w:szCs w:val="20"/>
              </w:rPr>
            </w:r>
          </w:p>
        </w:tc>
        <w:tc>
          <w:tcPr>
            <w:tcW w:w="6465" w:type="dxa"/>
            <w:gridSpan w:val="8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rPr/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>Full Clean VA Drivers License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single"/>
              </w:rPr>
              <w:t xml:space="preserve"> Stage Combat: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 xml:space="preserve">Level 2 Silver (UK certified),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single"/>
              </w:rPr>
              <w:t>Dance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 xml:space="preserve">: basic historic/ballroom/tap/jazz,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single"/>
              </w:rPr>
              <w:t>Dialects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 xml:space="preserve">: General American (native), Southern US, Midwest, NY, RP, Southern Irish, SW Wales, Yorkshire. . 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single"/>
              </w:rPr>
              <w:t>Horse Riding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 xml:space="preserve">: Intermediate (English).Solo cabaret &amp; choral experience. </w:t>
            </w:r>
          </w:p>
          <w:p>
            <w:pPr>
              <w:pStyle w:val="Normal"/>
              <w:tabs>
                <w:tab w:val="left" w:pos="-720" w:leader="none"/>
              </w:tabs>
              <w:suppressAutoHyphens w:val="true"/>
              <w:rPr>
                <w:rFonts w:ascii="Open Baskerville 0.0.75" w:hAnsi="Open Baskerville 0.0.75" w:cs="Open Baskerville 0.0.75"/>
                <w:spacing w:val="-2"/>
                <w:sz w:val="20"/>
                <w:szCs w:val="20"/>
                <w:u w:val="none"/>
              </w:rPr>
            </w:pP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>TheatreWashington Mentorship program participant 202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>0 and 2022</w:t>
            </w:r>
            <w:r>
              <w:rPr>
                <w:rFonts w:cs="Open Baskerville 0.0.75" w:ascii="Open Baskerville 0.0.75" w:hAnsi="Open Baskerville 0.0.75"/>
                <w:spacing w:val="-2"/>
                <w:sz w:val="20"/>
                <w:szCs w:val="20"/>
                <w:u w:val="none"/>
              </w:rPr>
              <w:t>. Affinity for improv and a quick wit!</w:t>
            </w:r>
          </w:p>
        </w:tc>
        <w:tc>
          <w:tcPr>
            <w:tcW w:w="30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-720" w:leader="none"/>
              </w:tabs>
              <w:suppressAutoHyphens w:val="tru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spacing w:lineRule="auto" w:line="276" w:before="0" w:after="200"/>
        <w:rPr/>
      </w:pPr>
      <w:r>
        <w:rPr/>
      </w:r>
    </w:p>
    <w:sectPr>
      <w:type w:val="nextPage"/>
      <w:pgSz w:w="11906" w:h="16838"/>
      <w:pgMar w:left="851" w:right="851" w:header="0" w:top="39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G Times">
    <w:altName w:val="Times New Roman"/>
    <w:charset w:val="00"/>
    <w:family w:val="roman"/>
    <w:pitch w:val="variable"/>
  </w:font>
  <w:font w:name="Liberation Serif">
    <w:altName w:val="Times New Roman"/>
    <w:charset w:val="8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80"/>
    <w:family w:val="swiss"/>
    <w:pitch w:val="variable"/>
  </w:font>
  <w:font w:name="Open Baskerville 0.0.75">
    <w:charset w:val="8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CG Times;Times New Roman" w:hAnsi="CG Times;Times New Roman" w:eastAsia="Times New Roman" w:cs="CG Times;Times New Roman"/>
      <w:color w:val="auto"/>
      <w:sz w:val="22"/>
      <w:szCs w:val="20"/>
      <w:lang w:val="en-GB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rFonts w:ascii="Liberation Serif;Times New Roman" w:hAnsi="Liberation Serif;Times New Roman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0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b/>
      <w:i/>
      <w:spacing w:val="-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DefaultParagraphFont">
    <w:name w:val="Default Paragraph Font"/>
    <w:qFormat/>
    <w:rPr/>
  </w:style>
  <w:style w:type="character" w:styleId="Heading3Char">
    <w:name w:val="Heading 3 Char"/>
    <w:qFormat/>
    <w:rPr>
      <w:rFonts w:ascii="CG Times;Times New Roman" w:hAnsi="CG Times;Times New Roman" w:cs="Times New Roman"/>
      <w:b/>
      <w:i/>
      <w:spacing w:val="-2"/>
      <w:sz w:val="20"/>
      <w:szCs w:val="20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OAHeading">
    <w:name w:val="TOA Heading"/>
    <w:basedOn w:val="Normal"/>
    <w:next w:val="Normal"/>
    <w:qFormat/>
    <w:pPr>
      <w:suppressAutoHyphens w:val="true"/>
    </w:pPr>
    <w:rPr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eredithrichard1@hot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LibreOffice/6.0.7.3$Linux_X86_64 LibreOffice_project/00m0$Build-3</Application>
  <Pages>2</Pages>
  <Words>281</Words>
  <Characters>1742</Characters>
  <CharactersWithSpaces>2523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2015-01-28T23:17:00Z</dcterms:created>
  <dc:creator>andrewp</dc:creator>
  <dc:description/>
  <dc:language>en-US</dc:language>
  <cp:lastModifiedBy/>
  <dcterms:modified xsi:type="dcterms:W3CDTF">2022-04-04T09:27:50Z</dcterms:modified>
  <cp:revision>19</cp:revision>
  <dc:subject/>
  <dc:title>Merissa Fuentes</dc:title>
</cp:coreProperties>
</file>